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75" w:rsidRDefault="003E439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Новогодние хиты Карелии из Москвы 4 дня/3 ночи</w:t>
      </w:r>
    </w:p>
    <w:p w:rsidR="00152375" w:rsidRDefault="00152375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152375" w:rsidRDefault="003E43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Москва – Петрозаводск – Водопад Кивач – Вотчина Талвиукко – Деревня Киндасово – </w:t>
      </w:r>
      <w:r>
        <w:rPr>
          <w:rFonts w:ascii="Arial" w:hAnsi="Arial" w:cs="Arial"/>
          <w:b/>
          <w:iCs/>
          <w:sz w:val="24"/>
          <w:szCs w:val="24"/>
        </w:rPr>
        <w:t xml:space="preserve">Минеральный центр карельского шунгита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Карельский зоопарк – Сортавала –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Парк «Ваккосалми»</w:t>
      </w:r>
      <w:r>
        <w:rPr>
          <w:rFonts w:ascii="Arial" w:hAnsi="Arial" w:cs="Arial"/>
          <w:b/>
          <w:sz w:val="24"/>
          <w:szCs w:val="24"/>
        </w:rPr>
        <w:t xml:space="preserve"> – Водопады Ахвенкоски</w:t>
      </w:r>
      <w:r>
        <w:rPr>
          <w:rFonts w:ascii="Arial" w:hAnsi="Arial" w:cs="Arial"/>
          <w:b/>
          <w:sz w:val="24"/>
          <w:szCs w:val="24"/>
        </w:rPr>
        <w:t xml:space="preserve"> – Горный парк «Рускеала» –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Исторический парк «Бастiонъ» </w:t>
      </w:r>
      <w:r>
        <w:rPr>
          <w:rFonts w:ascii="Arial" w:hAnsi="Arial" w:cs="Arial"/>
          <w:b/>
          <w:sz w:val="24"/>
          <w:szCs w:val="24"/>
        </w:rPr>
        <w:t>– Фирменный магазин форелевого хозяйства – Санкт-Петербург*</w:t>
      </w:r>
    </w:p>
    <w:p w:rsidR="00152375" w:rsidRDefault="00152375">
      <w:pPr>
        <w:spacing w:after="0" w:line="240" w:lineRule="auto"/>
        <w:rPr>
          <w:rFonts w:ascii="Arial" w:hAnsi="Arial" w:cs="Arial"/>
          <w:b/>
        </w:rPr>
      </w:pPr>
    </w:p>
    <w:p w:rsidR="00152375" w:rsidRDefault="003E439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152375" w:rsidRDefault="00152375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15237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52375" w:rsidRDefault="003E439A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Эта поездка в Карелию без сомнения станет вашим лучшим путешествием. Мы отобрали топовые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локации, которыми славится знаменитый северный край. Ничего лишнего: только те места, посетить которые обязан каждый уважающий себя турист, ведь именно они передают всю неуловимую атмосферу и красоту Карелии! </w:t>
            </w:r>
          </w:p>
          <w:p w:rsidR="00152375" w:rsidRDefault="003E439A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Насыщенная программа тура позволяет отправитьс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я в путешествие в любой компании: как с детьми, друзьями, так и в одиночку. Воспользуйтесь шансом сделать то, чего вы никогда не делали: побывать на «Не кремлевской елке» в компании настоящих карелов, прокатиться на оленьей упряжке, пролететь на троллее вд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оль Мраморного каньона или пройтись по подвесному мостику над бушующими водопадами. Окунитесь в путешествия по Карелии, и ваша жизнь уже никогда не будет прежней!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72F4D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*Условия оплаты и аннуляции, все доплаты по туру, стоимость банкетов - </w:t>
            </w:r>
            <w:r w:rsidRPr="00472F4D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смотрите в разделе «Особенности» - под программой тура в прикрепленных файлах. Под программой тура доступна программа и описание банкетов в формате WORD.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Прибытие в Петрозаводск на поезде.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</w: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Важно! Расписание поездов появится за 120 суток до отправления.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09:00 – Сбор туристов от отелей Петрозаводска.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09:20 – Подача автобуса в центре города.</w:t>
            </w: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Место посадки: площадь Гагарина, 1.</w:t>
            </w: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Ориентир: отель Piter Inn.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09:30 – Обзорная экскурсия по Петрозаводску.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Автобусно-пешеходная обзорная экскурсия по Петрозаводску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познакомит вас с историей города – ровесника Санкт-Петербурга. Вы увидите самые интересные здания, памятники и достопримечательности столицы республики. Вы увидите главную елку, расположенную перед Музыкальным драматическим театром, самые главные достоприм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ечательности и, конечно, визитную карточку города – набережную Онежского озера. 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Набережная считается настоящим музеем под открытым небом, где собраны все подарки от городов-побратимов. Наш гид расскажет о символическом значении удивительных скульптур, а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также покажет знаменитый памятник «Рыбаки», ставший визитной карточкой города.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11:30 – Посещение заповедника и водопада Кивач.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Водопад Кивач – второй по величине равнинный водопад Европы. Расположен на реке Суне в центральной части Карелии. Вокруг него на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ходится одноименный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природный заповедник и дендрарий.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Водопад Кивач невероятно красив и величественен в любую погоду. Сжатые базальтовыми скалами воды реки Суны с высоты 11 метров тяжелым потоком обрушиваются по ступеням каменной лестницы, образуя мощный,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 клочьях пены, водоворот и создавая впечатляющий шум. Помимо посещения обзорных площадок с видом на каскады водопада, туристы могут познакомиться с животным и растительным миром Карелии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в музее природы.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12:30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– Переезд в вотчину карельского Деда Мороза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– Талвиукко.</w:t>
            </w: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Всегда мечтали посетить резиденцию Деда Мороза и окунуться в атмосферу новогодней сказки? Мы исполним вашу мечту!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Вотчина Талви Укко – это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целая страна чудес. Здесь вас ждет встреча с дружелюбными хаски, прогулка по оленьей ферме и подворью д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омашних животных, посещение подлинной саамской деревни и многое-многое другое.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13:30 – Обед в ресторане «Закрома Талвиукко».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Перед началом большой интерактивной экскурсии по вотчине вам предложат пообедать в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ресторане «Закрома Талви Укко» и отведать блюда карельской кухни, приготовленные из даров северной природы. </w:t>
            </w: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(Обед приобретается по желанию за доп. плату, диапазон цен – 750–950 руб./чел.)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14:30 – Экскурсия по питомнику хаски и оленьей ферме.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Питомник ез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довых собак вам покажет местный опытный каюр и расскажет интересные факты о дружелюбных собаках.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 рамках экскурсии, которая включена в стоимость тура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вы сможете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пообщаться и сфотографироваться с аляскинскими и сибирскими хаски, маламутами и самоедами. Вс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е желающие смогут прокатиться на собачьей упряжке в качестве каюра или пассажира.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Ферма северных оленей также входит в экскурсию и очень интересна для посещения. Эти удивительные животные – главные жители Севера, и гидам есть что рассказать об их жизни в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суровых условиях.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Все желающие также могут прокатиться и на оленьей упряжке.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15:00 – Посещение саамской деревни, фотолокации «Арктика» и подворья домашних животных</w:t>
            </w: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Далее вас ожидает визит в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саамскую деревню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 Здесь вы откроете для себя удивительный мир «Ка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левалы», карело-финского поэтического эпоса, в котором рассказывается о подвигах героев. Также вы увидите яранги и чумы –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традиционные жилища северных народов.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 xml:space="preserve">Затем вы отправитесь на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домашнее подворье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где вас встретят самые обыкновенные, но такие милые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обитатели деревенской фермы! А после посещения фотолокации «Арктика» у вас останутся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памятные снимки с почти реальными белыми медведями. 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После насыщенной интерактивной программы наступает время активного отдыха.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 вас будет возможность погонять на фински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х санках – potkuri.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Прекрасная возможность порадовать детей и самим вспомнить детство! 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15:30 – Прогулка по волшебной вотчине с зимними развлечениями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 наступлением темноты зажигается атмосферная подсветка и вотчина окутывается новогодним волшебством.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Совершите прогулку по сказочной вотчине и выберите свое зимнее развлечение!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Дополнительные развлечения оплачиваются на месте по желанию по ценам кассы.</w:t>
            </w:r>
          </w:p>
          <w:p w:rsidR="00152375" w:rsidRDefault="003E439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Познакомьтесь с главными достопримечательностями региона, посетив экспозицию «Карелия в миниатюре».</w:t>
            </w:r>
          </w:p>
          <w:p w:rsidR="00152375" w:rsidRDefault="003E439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Узн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айте об особенностях карельского календарного цикла и других удивительных вещах, посетив резиденцию карельского Деда Мороза – Талвиукко и дворец карельской Снегурочки – Лумикки.</w:t>
            </w:r>
          </w:p>
          <w:p w:rsidR="00152375" w:rsidRDefault="003E439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Прокатитесь на собачьей упряжке. Попробуйте свои силы в дог-трекинге или каник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россе.</w:t>
            </w:r>
          </w:p>
          <w:p w:rsidR="00152375" w:rsidRDefault="003E439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Поучаствуйте в захватывающем приключении – катании на оленьей упряжке.</w:t>
            </w:r>
          </w:p>
          <w:p w:rsidR="00152375" w:rsidRDefault="0015237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17:30 – Возвращение в Петрозаводск. Подготовка к банкету.</w:t>
            </w:r>
          </w:p>
          <w:p w:rsidR="00152375" w:rsidRPr="003E439A" w:rsidRDefault="003E439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По прибытии в новогодний Петрозаводск у вас </w:t>
            </w:r>
            <w:r w:rsidRPr="003E439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будет достаточно свободного времени, чтобы отдохнуть, набраться сил перед </w:t>
            </w:r>
            <w:r w:rsidRPr="003E439A">
              <w:rPr>
                <w:rFonts w:ascii="Arial" w:hAnsi="Arial" w:cs="Arial"/>
                <w:bCs/>
                <w:iCs/>
                <w:sz w:val="18"/>
                <w:szCs w:val="18"/>
              </w:rPr>
              <w:t>праздником и подготовиться к праздничному банкету.</w:t>
            </w:r>
          </w:p>
          <w:p w:rsidR="00152375" w:rsidRPr="003E439A" w:rsidRDefault="00152375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52375" w:rsidRPr="003E439A" w:rsidRDefault="003E439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E439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Встреча Нового года 2025!</w:t>
            </w:r>
          </w:p>
          <w:p w:rsidR="00152375" w:rsidRDefault="003E439A">
            <w:pPr>
              <w:spacing w:after="0" w:line="240" w:lineRule="auto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 w:rsidRPr="003E439A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Подробную информацию см. ниже в прикрепленном файле.</w:t>
            </w:r>
          </w:p>
        </w:tc>
      </w:tr>
      <w:tr w:rsidR="00152375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52375" w:rsidRDefault="003E439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11:00 – Поздний завтрак и сбор группы.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Завтрак предоставляется во всех отелях, кроме отелей категории «бюджет». 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13:30 – Новогодняя интерактивная программа в деревне Киндасово.</w:t>
            </w:r>
          </w:p>
          <w:p w:rsidR="00152375" w:rsidRDefault="003E439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Деревня Киндасово – это самая веселая деревня в Карелии, а сами ее обитатели, киндасовцы, – простодушные и незадачливые жители, о которых по всей Карелии ходят байки и легенды.</w:t>
            </w:r>
          </w:p>
          <w:p w:rsidR="00152375" w:rsidRDefault="003E439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 приезде вы с</w:t>
            </w:r>
            <w:r>
              <w:rPr>
                <w:rFonts w:ascii="Arial" w:hAnsi="Arial" w:cs="Arial"/>
                <w:iCs/>
                <w:sz w:val="18"/>
                <w:szCs w:val="18"/>
              </w:rPr>
              <w:t>разу же попадете в руки «Семейки весельчаков». Во время новогодней интерактивной программы жители деревни объявляют себя суверенным государством, избирают своего президента, устраивают свою «Не кремлевскую ёлку». У вас есть уникальная возможность встретить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самый волшебный праздник в этом удивительном месте!</w:t>
            </w:r>
          </w:p>
          <w:p w:rsidR="00152375" w:rsidRDefault="00152375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15:00 – Отправление в Петрозаводск.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16:30 – Минеральный центр карельского шунгита. Экскурсия и посещение шунгитовой комнаты.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Минеральный центр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сочетает в себе качества действительно интересного музея,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места для отдыха и даже для оздоровления. В центре вы познакомитесь с загадочным минералом шунгитом и его свойствами, оздоровитесь и зарядитесь энергией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в шунгитовой комнате</w:t>
            </w:r>
            <w:r>
              <w:rPr>
                <w:rFonts w:ascii="Arial" w:hAnsi="Arial" w:cs="Arial"/>
                <w:iCs/>
                <w:sz w:val="18"/>
                <w:szCs w:val="18"/>
              </w:rPr>
              <w:t>, сможете приобрести для себя и близких изделия из этого удивительного камня и поуч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аствуете в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дегустации карельского травяного чая.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17:30 – Возвращение в отель. Свободное время в Петрозаводске.</w:t>
            </w:r>
          </w:p>
          <w:p w:rsidR="00152375" w:rsidRDefault="003E439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1hmf684p7lcc"/>
            <w:bookmarkEnd w:id="0"/>
            <w:r>
              <w:rPr>
                <w:rFonts w:ascii="Arial" w:hAnsi="Arial" w:cs="Arial"/>
                <w:iCs/>
                <w:sz w:val="18"/>
                <w:szCs w:val="18"/>
              </w:rPr>
              <w:t xml:space="preserve">Мы предусмотрели не слишком позднее возвращение в город, чтобы вы могли приятно провести вечер по вашему усмотрению.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</w:p>
          <w:p w:rsidR="00152375" w:rsidRDefault="003E439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bookmarkStart w:id="1" w:name="_mck9bv4plxlp"/>
            <w:bookmarkEnd w:id="1"/>
            <w:r>
              <w:rPr>
                <w:rFonts w:ascii="Arial" w:hAnsi="Arial" w:cs="Arial"/>
                <w:iCs/>
                <w:sz w:val="18"/>
                <w:szCs w:val="18"/>
              </w:rPr>
              <w:t>Истинным ценителям гастро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туризма предлагаем обратить внимание на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музей-ресторан «ВКарелииЕсть»</w:t>
            </w:r>
            <w:r>
              <w:rPr>
                <w:rFonts w:ascii="Arial" w:hAnsi="Arial" w:cs="Arial"/>
                <w:iCs/>
                <w:sz w:val="18"/>
                <w:szCs w:val="18"/>
              </w:rPr>
              <w:t>, где в стильных интерьерах пространства проводятся дегустации и кулинарные мастер-классы. Все блюда готовятся исключительно из местных биоресурсов по исконно карельским рецептам или в ун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икальной интерпретации ведущего шеф-повара. Интересно будет заглянуть в расположенную здесь же иммерсивную пещеру петроглифов.</w:t>
            </w:r>
          </w:p>
          <w:p w:rsidR="00152375" w:rsidRDefault="00152375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bookmarkStart w:id="2" w:name="_6b0ozd5r3hd6"/>
            <w:bookmarkEnd w:id="2"/>
            <w:r>
              <w:rPr>
                <w:rFonts w:ascii="Arial" w:hAnsi="Arial" w:cs="Arial"/>
                <w:iCs/>
                <w:sz w:val="18"/>
                <w:szCs w:val="18"/>
              </w:rPr>
              <w:t>После ужина позвольте себе насладиться прогулкой по городу. Простор берегов Онеги в обрамлении скульптур в стиле модерн в сочета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нии с городской архитектурой наполняет ощущением непринужденного вечернего променада. </w:t>
            </w:r>
          </w:p>
        </w:tc>
      </w:tr>
      <w:tr w:rsidR="0015237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08:00 – Завтрак в отеле. Освобождение номеров.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09:00 – Сбор группы. Выезд из отеля.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14:00 - Посещение Карельского зоопарка.</w:t>
            </w: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Мы посетим крупнейший зоопарк на </w:t>
            </w:r>
            <w:r>
              <w:rPr>
                <w:rFonts w:ascii="Arial" w:hAnsi="Arial" w:cs="Arial"/>
                <w:sz w:val="18"/>
                <w:szCs w:val="18"/>
              </w:rPr>
              <w:t>Северо-Западе. Зоопарк расположен в роскошном месте среди карельских лесов на огромной территории в 30 гектаров (это около 60 футбольных полей), поэтому животные чувствуют себя более чем вольготно. Это с любовью обустроенный дом для 500 разнообразных живот</w:t>
            </w:r>
            <w:r>
              <w:rPr>
                <w:rFonts w:ascii="Arial" w:hAnsi="Arial" w:cs="Arial"/>
                <w:sz w:val="18"/>
                <w:szCs w:val="18"/>
              </w:rPr>
              <w:t>ных и 150 птиц. Здесь можно познакомиться и с проворным хорьком, и с гигантским зубром, а дети будут пищать от восторга в контактном зоопарке. Многие из зверей любят тепло человеческих рук и с удовольствием дают себя погладить. Лощеные тигры, дружелюбные в</w:t>
            </w:r>
            <w:r>
              <w:rPr>
                <w:rFonts w:ascii="Arial" w:hAnsi="Arial" w:cs="Arial"/>
                <w:sz w:val="18"/>
                <w:szCs w:val="18"/>
              </w:rPr>
              <w:t xml:space="preserve">ерблюды, забавные козочки и многие другие животные, даже занесенные в Красную книгу, будут рады видеть гостей, и вы это непременно почувствуете. Каждый найдет здесь что-то свое, а условия содержания зверей приятно удивят защитников животных. </w:t>
            </w:r>
          </w:p>
          <w:p w:rsidR="00152375" w:rsidRDefault="00152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Обед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 (по желанию за доп. плату)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17:00 – Обзорная экскурсия по городу Сортавала.</w:t>
            </w: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Город Сортавала, как и многие приграничные поселения, имеет непростую судьбу. Центр города, отстроенный по большей части выдающимися финскими архитекторами, сохранил</w:t>
            </w:r>
            <w:r>
              <w:rPr>
                <w:rFonts w:ascii="Arial" w:hAnsi="Arial" w:cs="Arial"/>
                <w:sz w:val="18"/>
                <w:szCs w:val="18"/>
              </w:rPr>
              <w:t>ся до наших дней. Среди памятников стиля «северный модерн» фигурируют такие постройки, как дом Леандера, бывшее здание Банка Финляндии, бывшее здание Объединенного банка северных стран.</w:t>
            </w:r>
          </w:p>
          <w:p w:rsidR="00152375" w:rsidRDefault="00152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17:30 – Авторская экскурсия «Загадки парка «Ваккосалми».</w:t>
            </w: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рамках авт</w:t>
            </w:r>
            <w:r>
              <w:rPr>
                <w:rFonts w:ascii="Arial" w:hAnsi="Arial" w:cs="Arial"/>
                <w:sz w:val="18"/>
                <w:szCs w:val="18"/>
              </w:rPr>
              <w:t>орской экскурсии вы посетите городской парк «Ваккосалми», где узнаете историю парка, увидите знаменитое «Певчее поле» – площадку для проведения концертов, знаменитую своей великолепной «акустической системой», созданной природой на берегу Ладожского озера.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18:00 – Заселение в отель.</w:t>
            </w:r>
          </w:p>
        </w:tc>
      </w:tr>
      <w:tr w:rsidR="0015237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08:00 – Завтрак в отеле.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Завтрак предоставляется во всех отелях, кроме отелей категории «бюджет». 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 – Рускеальские водопады Ахвенкоски.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Водопады Ахвенкоски – небольшие, но живописные каскады на лесной реке </w:t>
            </w:r>
            <w:r>
              <w:rPr>
                <w:rFonts w:ascii="Arial" w:hAnsi="Arial" w:cs="Arial"/>
                <w:sz w:val="18"/>
                <w:szCs w:val="18"/>
              </w:rPr>
              <w:t>Тохмайоки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Экологический маршрут,</w:t>
            </w:r>
            <w:r>
              <w:rPr>
                <w:rFonts w:ascii="Arial" w:hAnsi="Arial" w:cs="Arial"/>
                <w:sz w:val="18"/>
                <w:szCs w:val="18"/>
              </w:rPr>
              <w:t xml:space="preserve"> который вьется вокруг водопадов, приглашает любителей природы на прогулку на свежем воздух</w:t>
            </w:r>
            <w:r>
              <w:rPr>
                <w:rFonts w:ascii="Arial" w:hAnsi="Arial" w:cs="Arial"/>
                <w:sz w:val="18"/>
                <w:szCs w:val="18"/>
              </w:rPr>
              <w:t>е, чтобы познакомиться с окружающим ландшафтом поближе и найти сказочных персонажей на</w:t>
            </w:r>
            <w:r>
              <w:rPr>
                <w:rFonts w:ascii="Arial" w:hAnsi="Arial" w:cs="Arial"/>
                <w:b/>
                <w:sz w:val="18"/>
                <w:szCs w:val="18"/>
              </w:rPr>
              <w:t> </w:t>
            </w:r>
            <w:r>
              <w:rPr>
                <w:rFonts w:ascii="Arial" w:hAnsi="Arial" w:cs="Arial"/>
                <w:b/>
                <w:sz w:val="18"/>
                <w:szCs w:val="18"/>
              </w:rPr>
              <w:t>«Аллее сказок».</w:t>
            </w: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Подвесные мостики, протянутые прямо над водопадами,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завершают маршрут и позволяют сделать самые потрясающие кадры. Прогулка по экотропе предлагается на м</w:t>
            </w:r>
            <w:r>
              <w:rPr>
                <w:rFonts w:ascii="Arial" w:hAnsi="Arial" w:cs="Arial"/>
                <w:sz w:val="18"/>
                <w:szCs w:val="18"/>
              </w:rPr>
              <w:t>есте по желанию.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Вход на экотропу оплачивается дополнительно по желанию.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152375" w:rsidRDefault="00152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 – Посещение горного парка «Рускеала».</w:t>
            </w: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sz w:val="18"/>
                <w:szCs w:val="18"/>
              </w:rPr>
              <w:t xml:space="preserve"> пятый день вашего новогоднего путешествия мы вернемся в горный парк «Рускеала», чтобы в полной мере насладиться красотой и величием этого уникального природного объекта. </w:t>
            </w: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Горный парк «Рускеала»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главная круглогодичная достопримечательность Карелии. Территория горного парка огромна. Центром интереса является </w:t>
            </w:r>
            <w:r>
              <w:rPr>
                <w:rFonts w:ascii="Arial" w:hAnsi="Arial" w:cs="Arial"/>
                <w:b/>
                <w:sz w:val="18"/>
                <w:szCs w:val="18"/>
              </w:rPr>
              <w:t>Мраморный каньон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большое, вытянутое с юга на север озеро с кристально чистой водой и отвесными берегами, состоящими из настоящего мрамора</w:t>
            </w:r>
            <w:r>
              <w:rPr>
                <w:rFonts w:ascii="Arial" w:hAnsi="Arial" w:cs="Arial"/>
                <w:sz w:val="18"/>
                <w:szCs w:val="18"/>
              </w:rPr>
              <w:t xml:space="preserve">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</w:t>
            </w:r>
            <w:r>
              <w:rPr>
                <w:rFonts w:ascii="Arial" w:hAnsi="Arial" w:cs="Arial"/>
                <w:b/>
                <w:sz w:val="18"/>
                <w:szCs w:val="18"/>
              </w:rPr>
              <w:t>цветной подсветке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скалах пейзаж получается действительно сказочным!</w:t>
            </w:r>
          </w:p>
          <w:p w:rsidR="00152375" w:rsidRDefault="00152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Ваше посещен</w:t>
            </w:r>
            <w:r>
              <w:rPr>
                <w:rFonts w:ascii="Arial" w:hAnsi="Arial" w:cs="Arial"/>
                <w:sz w:val="18"/>
                <w:szCs w:val="18"/>
              </w:rPr>
              <w:t xml:space="preserve">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Вот самые интересные варианты, как можно про</w:t>
            </w:r>
            <w:r>
              <w:rPr>
                <w:rFonts w:ascii="Arial" w:hAnsi="Arial" w:cs="Arial"/>
                <w:b/>
                <w:sz w:val="18"/>
                <w:szCs w:val="18"/>
              </w:rPr>
              <w:t>вести время в «Рускеале»:</w:t>
            </w:r>
          </w:p>
          <w:p w:rsidR="00152375" w:rsidRDefault="003E439A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Прогуляться по дорожкам вокруг Мраморного каньона.</w:t>
            </w:r>
            <w:r>
              <w:rPr>
                <w:rFonts w:ascii="Arial" w:hAnsi="Arial" w:cs="Arial"/>
                <w:sz w:val="18"/>
                <w:szCs w:val="18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Монферраново озеро,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Итальянский карьер и сад камней, Светлое озеро</w:t>
            </w:r>
            <w:r>
              <w:rPr>
                <w:rFonts w:ascii="Arial" w:hAnsi="Arial" w:cs="Arial"/>
                <w:sz w:val="18"/>
                <w:szCs w:val="18"/>
              </w:rPr>
              <w:t xml:space="preserve"> с дикими тропинками, </w:t>
            </w:r>
            <w:r>
              <w:rPr>
                <w:rFonts w:ascii="Arial" w:hAnsi="Arial" w:cs="Arial"/>
                <w:b/>
                <w:sz w:val="18"/>
                <w:szCs w:val="18"/>
              </w:rPr>
              <w:t>заброшенный мраморный завод</w:t>
            </w:r>
            <w:r>
              <w:rPr>
                <w:rFonts w:ascii="Arial" w:hAnsi="Arial" w:cs="Arial"/>
                <w:sz w:val="18"/>
                <w:szCs w:val="18"/>
              </w:rPr>
              <w:t>, мраморные утесы, обзорные площадки, гроты и штольни.</w:t>
            </w:r>
          </w:p>
          <w:p w:rsidR="00152375" w:rsidRDefault="003E439A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Тайные тропы земли Калевала. </w:t>
            </w:r>
            <w:r>
              <w:rPr>
                <w:rFonts w:ascii="Arial" w:hAnsi="Arial" w:cs="Arial"/>
                <w:sz w:val="18"/>
                <w:szCs w:val="18"/>
              </w:rPr>
              <w:t>Оказаться на страницах карельского эпоса поможет интера</w:t>
            </w:r>
            <w:r>
              <w:rPr>
                <w:rFonts w:ascii="Arial" w:hAnsi="Arial" w:cs="Arial"/>
                <w:sz w:val="18"/>
                <w:szCs w:val="18"/>
              </w:rPr>
              <w:t>ктивная часть парка «Калевала». Здесь вы сможете познакомиться со светлыми и темными сказочными героями, попробуете поймать коня Хийси с помощью веревки – и всё это на фоне карельского пейзажа с обзорной площадкой на озеро Светлое.</w:t>
            </w:r>
          </w:p>
          <w:p w:rsidR="00152375" w:rsidRDefault="003E439A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Попробовать активные раз</w:t>
            </w:r>
            <w:r>
              <w:rPr>
                <w:rFonts w:ascii="Arial" w:hAnsi="Arial" w:cs="Arial"/>
                <w:b/>
                <w:sz w:val="18"/>
                <w:szCs w:val="18"/>
              </w:rPr>
              <w:t>влечения в горном парке.</w:t>
            </w:r>
            <w:r>
              <w:rPr>
                <w:rFonts w:ascii="Arial" w:hAnsi="Arial" w:cs="Arial"/>
                <w:sz w:val="18"/>
                <w:szCs w:val="18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 </w:t>
            </w:r>
          </w:p>
          <w:p w:rsidR="00152375" w:rsidRDefault="003E439A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Отправиться на экскурсию «Подземный космос» по пещерам «Рускеалы» к подземн</w:t>
            </w:r>
            <w:r>
              <w:rPr>
                <w:rFonts w:ascii="Arial" w:hAnsi="Arial" w:cs="Arial"/>
                <w:b/>
                <w:sz w:val="18"/>
                <w:szCs w:val="18"/>
              </w:rPr>
              <w:t>ому озеру.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Всё пространство пещер оформлено разноцветной динамичес</w:t>
            </w:r>
            <w:r>
              <w:rPr>
                <w:rFonts w:ascii="Arial" w:hAnsi="Arial" w:cs="Arial"/>
                <w:sz w:val="18"/>
                <w:szCs w:val="18"/>
              </w:rPr>
              <w:t xml:space="preserve">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 </w:t>
            </w:r>
          </w:p>
          <w:p w:rsidR="00152375" w:rsidRDefault="003E439A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Посетить сувенирные ряды и уютные кафе.</w:t>
            </w:r>
            <w:r>
              <w:rPr>
                <w:rFonts w:ascii="Arial" w:hAnsi="Arial" w:cs="Arial"/>
                <w:sz w:val="18"/>
                <w:szCs w:val="18"/>
              </w:rPr>
              <w:t xml:space="preserve"> Можно устроить перекус в одном из трех кафе парка, прогуляться в</w:t>
            </w:r>
            <w:r>
              <w:rPr>
                <w:rFonts w:ascii="Arial" w:hAnsi="Arial" w:cs="Arial"/>
                <w:sz w:val="18"/>
                <w:szCs w:val="18"/>
              </w:rPr>
              <w:t>доль сувенирных рядов, где продаются работы карельских мастеров из дерева, льна и камня.</w:t>
            </w:r>
          </w:p>
          <w:p w:rsidR="00152375" w:rsidRDefault="003E439A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Прокатитесь на зимних санях. </w:t>
            </w:r>
            <w:r>
              <w:rPr>
                <w:rFonts w:ascii="Arial" w:hAnsi="Arial" w:cs="Arial"/>
                <w:sz w:val="18"/>
                <w:szCs w:val="18"/>
              </w:rPr>
              <w:t xml:space="preserve">Только зимой в горном парке у гостей появляется возможность прокатиться на зимних санях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«Веселый банан».</w:t>
            </w:r>
            <w:r>
              <w:rPr>
                <w:rFonts w:ascii="Arial" w:hAnsi="Arial" w:cs="Arial"/>
                <w:sz w:val="18"/>
                <w:szCs w:val="18"/>
              </w:rPr>
              <w:t xml:space="preserve"> Такое развлечение порадует и взро</w:t>
            </w:r>
            <w:r>
              <w:rPr>
                <w:rFonts w:ascii="Arial" w:hAnsi="Arial" w:cs="Arial"/>
                <w:sz w:val="18"/>
                <w:szCs w:val="18"/>
              </w:rPr>
              <w:t>слых и детей!</w:t>
            </w:r>
          </w:p>
          <w:p w:rsidR="00152375" w:rsidRDefault="00152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– Отправление в г. Сортавала.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14:30 – Обед 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Перед продолжением экскурсионной программы мы отправимся на сытный обед в г. Сортавала.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(Обед приобретается по желанию за доп. плату, диапазон цен – 750–950 руб./чел.)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15:30 – Интерактивная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экскурсия в историческом парке «Бастiонъ».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Всех, кто желает погрузиться в эпоху викингов, приглашаем посетить музей живой истории эпохи викингов «Крепость черного медведя». Это интерактивный проект, где всё можно потрогать руками, переодеться в древние од</w:t>
            </w:r>
            <w:r>
              <w:rPr>
                <w:rFonts w:ascii="Arial" w:hAnsi="Arial" w:cs="Arial"/>
                <w:sz w:val="18"/>
                <w:szCs w:val="18"/>
              </w:rPr>
              <w:t>ежды и сесть за весло настоящего драккара викингов.</w:t>
            </w: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входе у ворот «Крепости черного медведя» вас встретит местный викинг и во время экскурсии расскажет о быте, вооружении и ремеслах древних жителей крепости, покажет территорию парка и панораму Ладожских</w:t>
            </w:r>
            <w:r>
              <w:rPr>
                <w:rFonts w:ascii="Arial" w:hAnsi="Arial" w:cs="Arial"/>
                <w:sz w:val="18"/>
                <w:szCs w:val="18"/>
              </w:rPr>
              <w:t xml:space="preserve"> шхер со сторожевых башен. Затем проведет в воссозданное жилище викингов – Медовый зал, где вам предложат дегустацию медовухи, сваренной по старинным рецептам.</w:t>
            </w:r>
          </w:p>
          <w:p w:rsidR="00152375" w:rsidRDefault="00152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Посещение фирменного магазина форелевого хозяйства.</w:t>
            </w:r>
            <w:r>
              <w:rPr>
                <w:rFonts w:ascii="Arial" w:hAnsi="Arial" w:cs="Arial"/>
                <w:sz w:val="18"/>
                <w:szCs w:val="18"/>
              </w:rPr>
              <w:br/>
              <w:t>На обратном пути наш автобус сделает остано</w:t>
            </w:r>
            <w:r>
              <w:rPr>
                <w:rFonts w:ascii="Arial" w:hAnsi="Arial" w:cs="Arial"/>
                <w:sz w:val="18"/>
                <w:szCs w:val="18"/>
              </w:rPr>
              <w:t>вку у фирменного магазина форелевого хозяйства. Здесь вы сможете познакомиться с карельской кухней. Ее основу составляют рыбные деликатесы и дары карельских лесов. В продаже соленая и копченая форель, варенья и соленья от местных фермерских хозяйств. Приве</w:t>
            </w:r>
            <w:r>
              <w:rPr>
                <w:rFonts w:ascii="Arial" w:hAnsi="Arial" w:cs="Arial"/>
                <w:sz w:val="18"/>
                <w:szCs w:val="18"/>
              </w:rPr>
              <w:t>зите своим родным и близким вкусных сувениров из Карелии!</w:t>
            </w:r>
          </w:p>
          <w:p w:rsidR="00152375" w:rsidRDefault="00152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18:30 – Отправление в Санкт-Петербург.</w:t>
            </w:r>
            <w:r>
              <w:rPr>
                <w:rFonts w:ascii="Arial" w:hAnsi="Arial" w:cs="Arial"/>
                <w:sz w:val="18"/>
                <w:szCs w:val="18"/>
              </w:rPr>
              <w:br/>
              <w:t>Обратная дорога займет несколько часов, во время которых вы сможете отдохнуть и прослушать завершающую трассовую экскурсию от нашего гида.</w:t>
            </w:r>
          </w:p>
          <w:p w:rsidR="00152375" w:rsidRDefault="00152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Ориентировочное вр</w:t>
            </w:r>
            <w:r>
              <w:rPr>
                <w:rFonts w:ascii="Arial" w:hAnsi="Arial" w:cs="Arial"/>
                <w:b/>
                <w:sz w:val="18"/>
                <w:szCs w:val="18"/>
              </w:rPr>
              <w:t>емя прибытия в Санкт-Петербург: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Первая остановка: 22:00 – ст. м. «Озерки».</w:t>
            </w:r>
            <w:r>
              <w:rPr>
                <w:rFonts w:ascii="Arial" w:hAnsi="Arial" w:cs="Arial"/>
                <w:sz w:val="18"/>
                <w:szCs w:val="18"/>
              </w:rPr>
              <w:br/>
              <w:t>Конечная остановка: 22:30 – ст. м. «Площадь Восстания».</w:t>
            </w:r>
          </w:p>
          <w:p w:rsidR="00152375" w:rsidRDefault="00152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</w:tc>
      </w:tr>
      <w:tr w:rsidR="00152375">
        <w:trPr>
          <w:trHeight w:val="1147"/>
        </w:trPr>
        <w:tc>
          <w:tcPr>
            <w:tcW w:w="10206" w:type="dxa"/>
            <w:gridSpan w:val="2"/>
            <w:vAlign w:val="center"/>
          </w:tcPr>
          <w:p w:rsidR="00152375" w:rsidRDefault="003E439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(в отеле выбранной категории в регионе города Сортавала (1 ночь); в лучших отелях  выбранной категории в Петрозаводске (2 ночи)), питание (завтраки в отеле, кроме категории размещения «бюджет»); услуги квалифицированного гида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протяжении всего маршрута; трансфер на комфортабельном современном автобусе;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осмотр водопадов Ахвенкоски; чаепитие «по-карельски» в карельской деревне; посещение фирменного магазина форелевого хозяйства; транспортное и экскурсионное обслуживание по про</w:t>
            </w:r>
            <w:r>
              <w:rPr>
                <w:rFonts w:ascii="Arial" w:hAnsi="Arial" w:cs="Arial"/>
                <w:sz w:val="18"/>
                <w:szCs w:val="18"/>
              </w:rPr>
              <w:t>грамме тура.</w:t>
            </w:r>
          </w:p>
        </w:tc>
      </w:tr>
      <w:tr w:rsidR="00152375">
        <w:trPr>
          <w:trHeight w:val="70"/>
        </w:trPr>
        <w:tc>
          <w:tcPr>
            <w:tcW w:w="10206" w:type="dxa"/>
            <w:gridSpan w:val="2"/>
            <w:vAlign w:val="center"/>
          </w:tcPr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152375">
        <w:tc>
          <w:tcPr>
            <w:tcW w:w="10206" w:type="dxa"/>
            <w:gridSpan w:val="2"/>
            <w:vAlign w:val="center"/>
          </w:tcPr>
          <w:p w:rsidR="00152375" w:rsidRDefault="003E439A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</w:t>
            </w:r>
            <w:r>
              <w:rPr>
                <w:rFonts w:ascii="Arial" w:hAnsi="Arial" w:cs="Arial"/>
                <w:sz w:val="18"/>
                <w:szCs w:val="18"/>
              </w:rPr>
              <w:t xml:space="preserve">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</w:t>
            </w:r>
            <w:r>
              <w:rPr>
                <w:rFonts w:ascii="Arial" w:hAnsi="Arial" w:cs="Arial"/>
                <w:sz w:val="18"/>
                <w:szCs w:val="18"/>
              </w:rPr>
              <w:t>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152375">
        <w:tc>
          <w:tcPr>
            <w:tcW w:w="10206" w:type="dxa"/>
            <w:gridSpan w:val="2"/>
            <w:vAlign w:val="center"/>
          </w:tcPr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152375">
        <w:tc>
          <w:tcPr>
            <w:tcW w:w="10206" w:type="dxa"/>
            <w:gridSpan w:val="2"/>
            <w:vAlign w:val="center"/>
          </w:tcPr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Особенности: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при покупке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ж/д и авиабилетов настоятельно рекомендуем обратить внимание: время возвращения указано ориентировочное!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Билеты и экскурсии, включенные в тур: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Увлекательные трассовые экскурсии о Карелии;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парк «Рускеала»;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Обзорная экскурсия «Мраморный кан</w:t>
            </w:r>
            <w:r>
              <w:rPr>
                <w:rFonts w:ascii="Arial" w:hAnsi="Arial" w:cs="Arial"/>
                <w:sz w:val="18"/>
                <w:szCs w:val="18"/>
              </w:rPr>
              <w:t>ьон» по горному парку «Рускеала» с лицензированным гидом;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Обзорная экскурсия по городу Сортавала;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Авторская экскурсия «Загадки парка «Ваккосалми»;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Обзорная экскурсия по г. Петрозаводску;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заповедник «Кивач»;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Посещение музея природы в запове</w:t>
            </w:r>
            <w:r>
              <w:rPr>
                <w:rFonts w:ascii="Arial" w:hAnsi="Arial" w:cs="Arial"/>
                <w:sz w:val="18"/>
                <w:szCs w:val="18"/>
              </w:rPr>
              <w:t>днике «Кивач»;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Интерактивная программа «Не кремлевская ёлка» в деревне Киндасово;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по минеральному центру карельского шунгита с посещением шунгитовой комнаты;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Карельский зоопарк;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парк истории «Бастiонъ»;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парку истории «Бастiон», в программе которой вы увидите походный лагерь мореходов, кузницу, гончарную мастерскую, жилые дома и небольшой монетный двор, капище, первую в России реконструкцию настоящего длинного дома викингов с крышей в виде перевернутог</w:t>
            </w:r>
            <w:r>
              <w:rPr>
                <w:rFonts w:ascii="Arial" w:hAnsi="Arial" w:cs="Arial"/>
                <w:sz w:val="18"/>
                <w:szCs w:val="18"/>
              </w:rPr>
              <w:t>о драккара;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Дегустация «Хмельного меда» или сбитня (старинный медовый безалкогольный напиток);</w:t>
            </w:r>
          </w:p>
          <w:p w:rsidR="00152375" w:rsidRDefault="003E439A">
            <w:pPr>
              <w:numPr>
                <w:ilvl w:val="0"/>
                <w:numId w:val="6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Интерактивная программа в резиденции карельского Деда Мороза – Талви Укко  и экскурсия «Северная сага», включающая посещение питомника хаски с местным каюром, ос</w:t>
            </w:r>
            <w:r>
              <w:rPr>
                <w:rFonts w:ascii="Arial" w:hAnsi="Arial" w:cs="Arial"/>
                <w:sz w:val="18"/>
                <w:szCs w:val="18"/>
              </w:rPr>
              <w:t>мотр фермы северных оленей, саамской деревни, подворья с домашними животными, гранд-макета «Карелия», дворца Лумикки.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самостоятельно до начала тура: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Ж/Д билеты до Петрозаводска и обратно.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52375" w:rsidRPr="003E439A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по </w:t>
            </w:r>
            <w:r w:rsidRPr="003E439A">
              <w:rPr>
                <w:rFonts w:ascii="Arial" w:hAnsi="Arial" w:cs="Arial"/>
                <w:b/>
                <w:color w:val="FF0000"/>
                <w:sz w:val="18"/>
                <w:szCs w:val="18"/>
              </w:rPr>
              <w:t>желанию в момент бронирования тура:</w:t>
            </w:r>
          </w:p>
          <w:p w:rsidR="00152375" w:rsidRPr="003E439A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E43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У</w:t>
            </w:r>
            <w:r w:rsidRPr="003E43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частие в новогоднем банкете: </w:t>
            </w:r>
            <w:r w:rsidRPr="003E439A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место проведения и стоимость уточняется.</w:t>
            </w:r>
          </w:p>
          <w:p w:rsidR="00152375" w:rsidRPr="003E439A" w:rsidRDefault="0015237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52375" w:rsidRPr="003E439A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E439A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в момент бронирования тура:</w:t>
            </w:r>
          </w:p>
          <w:p w:rsidR="00152375" w:rsidRPr="003E439A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E43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Участие в новогоднем банкете в ресторане Белый кролик, стоимость 8500 руб взрослый, 6500 дети до 12 лет</w:t>
            </w:r>
          </w:p>
          <w:p w:rsidR="00152375" w:rsidRPr="003E439A" w:rsidRDefault="0015237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52375" w:rsidRPr="003E439A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E439A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обязательно в м</w:t>
            </w:r>
            <w:r w:rsidRPr="003E439A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омент бронирования тура:</w:t>
            </w:r>
          </w:p>
          <w:p w:rsidR="00152375" w:rsidRPr="003E439A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E43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Для проживающих в отеле Космос, участие в новогоднем банкете в ресторане отеля Космос: стоимость 15900 р взрослый, 8000 руб дети до 12 лет</w:t>
            </w:r>
          </w:p>
          <w:p w:rsidR="00152375" w:rsidRPr="003E439A" w:rsidRDefault="0015237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52375" w:rsidRPr="003E439A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E439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*Для проживающих в отеле Спа Карелия, участие в новогоднем банкете в ресторане отеля </w:t>
            </w:r>
            <w:r w:rsidRPr="003E439A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Карелия, стоимость уточняется</w:t>
            </w:r>
          </w:p>
          <w:p w:rsidR="00152375" w:rsidRPr="003E439A" w:rsidRDefault="0015237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E439A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месте:</w:t>
            </w:r>
            <w:bookmarkStart w:id="3" w:name="_GoBack"/>
            <w:bookmarkEnd w:id="3"/>
          </w:p>
          <w:p w:rsidR="00152375" w:rsidRDefault="003E439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Комплексные обеды: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750–950 руб./чел.</w:t>
            </w:r>
          </w:p>
          <w:p w:rsidR="00152375" w:rsidRDefault="003E439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Активные развлечения в горном парке «Рускеала»: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 ценам парка.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Экологическая тропа у водопадов Ахвенкоски: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400 руб./взр., 300 руб./ шк., студ.;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дети до 7 лет – бесплатно.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Активные развлечения в вотчине ТалвиУкко: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 ценам парка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Обратите внимание! Рекомендуем б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рать с собой в дорогу наличные деньги. На объектах маршрута могут отсутствовать терминалы бесконтактной оплаты или интернет.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Скидки и льготы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Дети до 7 лет - </w:t>
            </w:r>
            <w:r>
              <w:rPr>
                <w:rFonts w:ascii="Arial" w:hAnsi="Arial" w:cs="Arial"/>
                <w:sz w:val="18"/>
                <w:szCs w:val="18"/>
              </w:rPr>
              <w:t>1100 руб.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Школьники - </w:t>
            </w:r>
            <w:r>
              <w:rPr>
                <w:rFonts w:ascii="Arial" w:hAnsi="Arial" w:cs="Arial"/>
                <w:sz w:val="18"/>
                <w:szCs w:val="18"/>
              </w:rPr>
              <w:t>700 руб.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Студенты - </w:t>
            </w:r>
            <w:r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Пенсионеры - </w:t>
            </w:r>
            <w:r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Ветераны ВОВ, Инвалиды I гр, Блокадник – </w:t>
            </w:r>
            <w:r>
              <w:rPr>
                <w:rFonts w:ascii="Arial" w:hAnsi="Arial" w:cs="Arial"/>
                <w:sz w:val="18"/>
                <w:szCs w:val="18"/>
              </w:rPr>
              <w:t>1100 руб.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Условия предоставления: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наличие подтверждающих документов.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за 15 дней и более до заезда – 0%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от 14 до 8 дней до заезда – от 30 до 50% удержание;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Аннуляция менее 7 дн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ей до заезда до 100% удержание.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(уточнять при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бронировании тура)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152375" w:rsidRDefault="003E439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стоимость проживания.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152375" w:rsidRDefault="003E439A">
            <w:pPr>
              <w:pStyle w:val="af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«Ласточкино Гнездо»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152375" w:rsidRDefault="003E439A">
            <w:pPr>
              <w:pStyle w:val="afe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«Северная»</w:t>
            </w:r>
          </w:p>
          <w:p w:rsidR="00152375" w:rsidRDefault="003E439A">
            <w:pPr>
              <w:pStyle w:val="afe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SPA</w:t>
            </w:r>
            <w:r>
              <w:rPr>
                <w:rFonts w:ascii="Arial" w:hAnsi="Arial" w:cs="Arial"/>
                <w:sz w:val="18"/>
                <w:szCs w:val="18"/>
              </w:rPr>
              <w:t>-отель «Карелия»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Отель категории «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Оптима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Сортавала:</w:t>
            </w:r>
          </w:p>
          <w:p w:rsidR="00152375" w:rsidRDefault="003E439A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«Сеурахуоне»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152375" w:rsidRDefault="003E439A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Ауринко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152375" w:rsidRDefault="003E439A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Гостевой дом «Вилла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Айно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152375" w:rsidRDefault="003E439A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«Илма»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Отель категории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>«Экстра»</w:t>
            </w: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</w:t>
            </w:r>
            <w:r>
              <w:rPr>
                <w:rFonts w:ascii="Arial" w:hAnsi="Arial" w:cs="Arial"/>
                <w:sz w:val="18"/>
                <w:szCs w:val="18"/>
              </w:rPr>
              <w:t>х клиентов. Тип номера – Стандарт. Завтрак входит в стоимость проживания.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152375" w:rsidRDefault="003E439A">
            <w:pPr>
              <w:pStyle w:val="afe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Cosmos Petrozavodsk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152375" w:rsidRDefault="003E439A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«Белые ночи»</w:t>
            </w:r>
          </w:p>
          <w:p w:rsidR="00152375" w:rsidRDefault="00152375">
            <w:pPr>
              <w:pStyle w:val="af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eastAsiaTheme="minorHAnsi" w:hAnsiTheme="minorHAnsi" w:cstheme="minorBidi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Автобус подается за 30 мин до отправления. В наших автобусах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свободная рассадка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если вы хотите занять определенное место, рекомендуем приходить к началу посадки.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18:00 до 22:00 ч. накануне выезда мы пришлем вам СМС с номером автобуса и номером телефона гида. Телефон гида доступен с момента подачи автобуса. Любые вопросы по путеш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ествию до начала тура помогут решить наши менеджеры.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НАСТОЯТЕЛЬНО ПРОСИМ УКАЗЫВАТЬ МОБИЛЬНЫЕ ТЕЛЕФОНЫ ТУРИСТОВ!</w:t>
            </w:r>
          </w:p>
          <w:p w:rsidR="00152375" w:rsidRDefault="003E439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Путешествие детей без сопровождения родителя или законного представителя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152375" w:rsidRDefault="003E439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- С 01.04.2021 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при сопровождении несовершеннолетних турис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теля) и предъявить в отеле при заселении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152375" w:rsidRDefault="0015237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u w:val="single"/>
              </w:rPr>
            </w:pPr>
          </w:p>
          <w:p w:rsidR="00152375" w:rsidRDefault="003E439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Памятка туриста для всех однодневных и многодневных туров</w:t>
            </w:r>
          </w:p>
          <w:p w:rsidR="00152375" w:rsidRDefault="003E439A">
            <w:pPr>
              <w:spacing w:after="0"/>
              <w:rPr>
                <w:rStyle w:val="aff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Style w:val="aff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550-24-43.</w:t>
            </w:r>
          </w:p>
          <w:p w:rsidR="00152375" w:rsidRDefault="003E439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152375" w:rsidRDefault="003E43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152375" w:rsidRDefault="003E439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наличные для дополнительных р</w:t>
            </w:r>
            <w:r>
              <w:rPr>
                <w:rFonts w:ascii="Arial" w:hAnsi="Arial" w:cs="Arial"/>
                <w:sz w:val="18"/>
                <w:szCs w:val="18"/>
              </w:rPr>
              <w:t>асходов (на объектах маршрута могут отсутствовать терминалы бесконтактной оплаты или интернет)</w:t>
            </w:r>
          </w:p>
          <w:p w:rsidR="00152375" w:rsidRDefault="003E439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152375" w:rsidRDefault="003E439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152375" w:rsidRDefault="003E439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зарядное устройство для смартфона, powerbank</w:t>
            </w:r>
          </w:p>
          <w:p w:rsidR="00152375" w:rsidRDefault="003E439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152375" w:rsidRDefault="003E439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152375" w:rsidRDefault="003E439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152375" w:rsidRDefault="003E439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удобную </w:t>
            </w:r>
            <w:r>
              <w:rPr>
                <w:rFonts w:ascii="Arial" w:hAnsi="Arial" w:cs="Arial"/>
                <w:sz w:val="18"/>
                <w:szCs w:val="18"/>
              </w:rPr>
              <w:t>теплую одежду и обувь</w:t>
            </w:r>
          </w:p>
          <w:p w:rsidR="00152375" w:rsidRDefault="003E439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платок на голову (потребуется женщинам при посещении монастырей).</w:t>
            </w:r>
          </w:p>
        </w:tc>
      </w:tr>
    </w:tbl>
    <w:p w:rsidR="00152375" w:rsidRDefault="00152375"/>
    <w:p w:rsidR="00152375" w:rsidRDefault="00152375"/>
    <w:p w:rsidR="00152375" w:rsidRDefault="00152375"/>
    <w:p w:rsidR="00152375" w:rsidRDefault="00152375"/>
    <w:p w:rsidR="00152375" w:rsidRDefault="00152375"/>
    <w:p w:rsidR="00152375" w:rsidRDefault="00152375"/>
    <w:p w:rsidR="00152375" w:rsidRDefault="00152375"/>
    <w:p w:rsidR="00152375" w:rsidRDefault="00152375"/>
    <w:p w:rsidR="00152375" w:rsidRDefault="00152375"/>
    <w:sectPr w:rsidR="00152375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E12"/>
    <w:multiLevelType w:val="multilevel"/>
    <w:tmpl w:val="F0244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8B6520"/>
    <w:multiLevelType w:val="hybridMultilevel"/>
    <w:tmpl w:val="B43CE8EC"/>
    <w:lvl w:ilvl="0" w:tplc="38BA7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704F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E7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06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A7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DC7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A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CF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C8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494"/>
    <w:multiLevelType w:val="hybridMultilevel"/>
    <w:tmpl w:val="7BA4C6A6"/>
    <w:lvl w:ilvl="0" w:tplc="627A56D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F7AE43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ED20AA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5E2D47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262AD0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03083F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C3E142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19ABA7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86C926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6A5222"/>
    <w:multiLevelType w:val="multilevel"/>
    <w:tmpl w:val="582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23207"/>
    <w:multiLevelType w:val="hybridMultilevel"/>
    <w:tmpl w:val="C16AB070"/>
    <w:lvl w:ilvl="0" w:tplc="4CACFA9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8B4141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61498A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284EA9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F4E847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CB89AD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0E4B6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C969D1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10AADD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743157"/>
    <w:multiLevelType w:val="hybridMultilevel"/>
    <w:tmpl w:val="3476146A"/>
    <w:lvl w:ilvl="0" w:tplc="9FE8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03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4D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86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6D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09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4F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61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3C5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4244"/>
    <w:multiLevelType w:val="hybridMultilevel"/>
    <w:tmpl w:val="BD4A4536"/>
    <w:lvl w:ilvl="0" w:tplc="A4CA59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DEEA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890D8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E421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E2C8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10CC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583C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1256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EAE1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9A4F2F"/>
    <w:multiLevelType w:val="hybridMultilevel"/>
    <w:tmpl w:val="214CC72C"/>
    <w:lvl w:ilvl="0" w:tplc="6D7CCC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6A5C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8E26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3C78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A29D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4042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98D6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924D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7483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967869"/>
    <w:multiLevelType w:val="multilevel"/>
    <w:tmpl w:val="32C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73831"/>
    <w:multiLevelType w:val="hybridMultilevel"/>
    <w:tmpl w:val="BCD01178"/>
    <w:lvl w:ilvl="0" w:tplc="6AFA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81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CC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65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6E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AC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EB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24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C1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07905"/>
    <w:multiLevelType w:val="hybridMultilevel"/>
    <w:tmpl w:val="282215CE"/>
    <w:lvl w:ilvl="0" w:tplc="DF08E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E2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6F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CB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08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89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CE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63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785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35"/>
    <w:rsid w:val="00006E3B"/>
    <w:rsid w:val="0011095D"/>
    <w:rsid w:val="00152375"/>
    <w:rsid w:val="0021142C"/>
    <w:rsid w:val="003E0509"/>
    <w:rsid w:val="003E439A"/>
    <w:rsid w:val="00472F4D"/>
    <w:rsid w:val="00497498"/>
    <w:rsid w:val="004E6435"/>
    <w:rsid w:val="00640A90"/>
    <w:rsid w:val="00642EC6"/>
    <w:rsid w:val="006663F2"/>
    <w:rsid w:val="008E2CED"/>
    <w:rsid w:val="00AF5601"/>
    <w:rsid w:val="00D943F5"/>
    <w:rsid w:val="00DC0910"/>
    <w:rsid w:val="00DD7200"/>
    <w:rsid w:val="00E061E5"/>
    <w:rsid w:val="00E569D9"/>
    <w:rsid w:val="00E6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22219-9DB9-4EF4-9F94-C32BD3D9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9642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multitour\melnikova_ao</dc:creator>
  <cp:lastModifiedBy>Гераськина Марина Юрьевна</cp:lastModifiedBy>
  <cp:revision>3</cp:revision>
  <dcterms:created xsi:type="dcterms:W3CDTF">2024-10-31T10:20:00Z</dcterms:created>
  <dcterms:modified xsi:type="dcterms:W3CDTF">2024-10-31T10:26:00Z</dcterms:modified>
</cp:coreProperties>
</file>